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0FFA" w14:textId="77777777" w:rsidR="00F92EDD" w:rsidRDefault="00A64280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ПРЕДМЕТА ЗАКУПКИ</w:t>
      </w:r>
    </w:p>
    <w:p w14:paraId="3F81E66D" w14:textId="148F5E1E" w:rsidR="00F92EDD" w:rsidRDefault="00A64280">
      <w:pPr>
        <w:contextualSpacing/>
        <w:jc w:val="center"/>
        <w:rPr>
          <w:b/>
          <w:sz w:val="24"/>
        </w:rPr>
      </w:pPr>
      <w:r>
        <w:rPr>
          <w:b/>
          <w:sz w:val="24"/>
        </w:rPr>
        <w:t>(самоспасатель изолирующий на химически связанном кислороде)</w:t>
      </w:r>
    </w:p>
    <w:p w14:paraId="7571C00E" w14:textId="77777777" w:rsidR="00F92EDD" w:rsidRDefault="00F92EDD">
      <w:pPr>
        <w:contextualSpacing/>
        <w:rPr>
          <w:sz w:val="24"/>
        </w:rPr>
      </w:pPr>
    </w:p>
    <w:p w14:paraId="27E1DED6" w14:textId="77777777" w:rsidR="00F92EDD" w:rsidRDefault="00F92EDD">
      <w:pPr>
        <w:contextualSpacing/>
        <w:rPr>
          <w:sz w:val="24"/>
        </w:rPr>
      </w:pPr>
    </w:p>
    <w:p w14:paraId="1F2E7410" w14:textId="5B1A724C" w:rsidR="00F92EDD" w:rsidRDefault="00A64280">
      <w:pPr>
        <w:ind w:firstLine="567"/>
        <w:contextualSpacing/>
        <w:rPr>
          <w:sz w:val="24"/>
          <w:szCs w:val="24"/>
        </w:rPr>
      </w:pPr>
      <w:r>
        <w:rPr>
          <w:b/>
          <w:sz w:val="24"/>
          <w:szCs w:val="24"/>
        </w:rPr>
        <w:t>Закупаемый товар</w:t>
      </w:r>
      <w:r>
        <w:rPr>
          <w:sz w:val="24"/>
          <w:szCs w:val="24"/>
        </w:rPr>
        <w:t>: самоспасатель изолирующий на химически связанном кислороде.</w:t>
      </w:r>
    </w:p>
    <w:p w14:paraId="542745C1" w14:textId="77777777" w:rsidR="00F92EDD" w:rsidRDefault="00A64280">
      <w:pPr>
        <w:ind w:firstLine="567"/>
        <w:contextualSpacing/>
        <w:rPr>
          <w:sz w:val="24"/>
          <w:szCs w:val="24"/>
        </w:rPr>
      </w:pPr>
      <w:r>
        <w:rPr>
          <w:b/>
          <w:sz w:val="24"/>
          <w:szCs w:val="24"/>
        </w:rPr>
        <w:t>Количество товара</w:t>
      </w:r>
      <w:r>
        <w:rPr>
          <w:sz w:val="24"/>
          <w:szCs w:val="24"/>
        </w:rPr>
        <w:t>: ___ шт.</w:t>
      </w:r>
    </w:p>
    <w:p w14:paraId="01ABE2F2" w14:textId="77777777" w:rsidR="00F92EDD" w:rsidRDefault="00F92EDD">
      <w:pPr>
        <w:ind w:firstLine="567"/>
        <w:contextualSpacing/>
        <w:rPr>
          <w:sz w:val="24"/>
          <w:szCs w:val="24"/>
        </w:rPr>
      </w:pPr>
    </w:p>
    <w:p w14:paraId="3A2E0B9F" w14:textId="77777777" w:rsidR="00F92EDD" w:rsidRDefault="00A6428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функциональным характеристикам</w:t>
      </w:r>
    </w:p>
    <w:p w14:paraId="1380A4F7" w14:textId="209FBFCD" w:rsidR="00F92EDD" w:rsidRDefault="00A64280">
      <w:pPr>
        <w:ind w:firstLine="567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Самоспасатель изолирующий </w:t>
      </w:r>
      <w:r>
        <w:rPr>
          <w:sz w:val="24"/>
          <w:szCs w:val="24"/>
        </w:rPr>
        <w:t xml:space="preserve">на химически связанном кислороде (далее по тексту – изолирующий самоспасатель) должен представлять собой средство индивидуальной защиты органов дыхания и зрения человека, действие которого основано на регенерации газовой дыхательной смеси в контуре самоспасателя за счет поглощения химическим веществом диоксида углерода и влаги и добавления в газовую дыхательную смесь кислорода. </w:t>
      </w:r>
    </w:p>
    <w:p w14:paraId="494545D0" w14:textId="77777777" w:rsidR="00761DE4" w:rsidRPr="00761DE4" w:rsidRDefault="00761DE4" w:rsidP="00761DE4">
      <w:pPr>
        <w:ind w:firstLine="567"/>
        <w:contextualSpacing/>
        <w:rPr>
          <w:sz w:val="24"/>
          <w:szCs w:val="24"/>
        </w:rPr>
      </w:pPr>
      <w:r w:rsidRPr="00761DE4">
        <w:rPr>
          <w:sz w:val="24"/>
          <w:szCs w:val="24"/>
        </w:rPr>
        <w:t xml:space="preserve">Самоспасатель по классификации ГОСТ Р 53260-2019 </w:t>
      </w:r>
      <w:r>
        <w:rPr>
          <w:sz w:val="24"/>
          <w:szCs w:val="24"/>
        </w:rPr>
        <w:t xml:space="preserve">должен </w:t>
      </w:r>
      <w:r w:rsidRPr="00761DE4">
        <w:rPr>
          <w:sz w:val="24"/>
          <w:szCs w:val="24"/>
        </w:rPr>
        <w:t xml:space="preserve">относится к самоспасателям общего и специального назначения. </w:t>
      </w:r>
    </w:p>
    <w:p w14:paraId="01940B3E" w14:textId="6F5FCA99" w:rsidR="00761DE4" w:rsidRPr="00761DE4" w:rsidRDefault="00761DE4" w:rsidP="00761DE4">
      <w:pPr>
        <w:ind w:firstLine="567"/>
        <w:contextualSpacing/>
        <w:rPr>
          <w:sz w:val="24"/>
          <w:szCs w:val="24"/>
        </w:rPr>
      </w:pPr>
      <w:r w:rsidRPr="00761DE4">
        <w:rPr>
          <w:sz w:val="24"/>
          <w:szCs w:val="24"/>
        </w:rPr>
        <w:t>Самоспасатель предназначен для применения персоналом ответственным за организацию эвакуации людей во время пожара из зданий и помещений постоянного проживания и круглосуточного (временного) пребывания людей (гостиницы, общежития, спальные корпуса санаториев и домов отдыха общего типа, кемпинги, мотели и пансионаты, специализированные дома престарелых и инвалидов), а также для оснащения объектовых пунктов пожаротушения и постов безопасности зданий и сооружений (самоспасатель специального назначения).</w:t>
      </w:r>
    </w:p>
    <w:p w14:paraId="277FF25C" w14:textId="77777777" w:rsidR="00761DE4" w:rsidRDefault="00761DE4" w:rsidP="00761DE4">
      <w:pPr>
        <w:ind w:firstLine="567"/>
        <w:contextualSpacing/>
        <w:rPr>
          <w:sz w:val="24"/>
          <w:szCs w:val="24"/>
        </w:rPr>
      </w:pPr>
      <w:r w:rsidRPr="00761DE4">
        <w:rPr>
          <w:sz w:val="24"/>
          <w:szCs w:val="24"/>
        </w:rPr>
        <w:t>Самоспасатель также предназначен для применения людьми, самостоятельно эвакуирующимся из зданий и помещений во время пожара (самоспасатель общего назначения).</w:t>
      </w:r>
    </w:p>
    <w:p w14:paraId="72818D09" w14:textId="77777777" w:rsidR="00F92EDD" w:rsidRDefault="00A64280" w:rsidP="00761DE4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В комплект изолирующего самоспасателя должны входить:</w:t>
      </w:r>
    </w:p>
    <w:p w14:paraId="6F0C80E6" w14:textId="77777777" w:rsidR="00F92EDD" w:rsidRDefault="00A64280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Рабочая часть изолирующего самоспасателя, состоящая из капюшона, системы шлангов, регенеративного патрона с кислородосодержащим продуктом, дыхательного мешка.</w:t>
      </w:r>
    </w:p>
    <w:p w14:paraId="4DB9EC11" w14:textId="77777777" w:rsidR="00F92EDD" w:rsidRDefault="00A64280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Герметичная упаковка изолирующего самоспасателя.</w:t>
      </w:r>
    </w:p>
    <w:p w14:paraId="70A23365" w14:textId="77777777" w:rsidR="00F92EDD" w:rsidRDefault="00A64280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Коробка или сумка изолирующего самоспасателя.</w:t>
      </w:r>
    </w:p>
    <w:p w14:paraId="199AA720" w14:textId="77777777" w:rsidR="00F92EDD" w:rsidRDefault="00A64280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Руководство по эксплуатации изолирующего самоспасателя.</w:t>
      </w:r>
    </w:p>
    <w:p w14:paraId="5D0A2CCC" w14:textId="77777777" w:rsidR="00F92EDD" w:rsidRDefault="00A64280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  <w:r w:rsidR="00651AF2">
        <w:rPr>
          <w:sz w:val="24"/>
          <w:szCs w:val="24"/>
        </w:rPr>
        <w:t xml:space="preserve">на </w:t>
      </w:r>
      <w:r>
        <w:rPr>
          <w:sz w:val="24"/>
          <w:szCs w:val="24"/>
        </w:rPr>
        <w:t>парти</w:t>
      </w:r>
      <w:r w:rsidR="00651AF2">
        <w:rPr>
          <w:sz w:val="24"/>
          <w:szCs w:val="24"/>
        </w:rPr>
        <w:t>ю</w:t>
      </w:r>
      <w:r>
        <w:rPr>
          <w:sz w:val="24"/>
          <w:szCs w:val="24"/>
        </w:rPr>
        <w:t xml:space="preserve"> изолирующих самоспасателей.</w:t>
      </w:r>
    </w:p>
    <w:p w14:paraId="6A657476" w14:textId="77777777" w:rsidR="00F92EDD" w:rsidRDefault="00F92EDD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5131B15A" w14:textId="77777777" w:rsidR="00F92EDD" w:rsidRDefault="00A6428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техническим характеристикам</w:t>
      </w:r>
    </w:p>
    <w:p w14:paraId="7A6DA568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Коэффициент защиты изолирующего самоспасателя – не менее 2</w:t>
      </w:r>
      <w:r>
        <w:rPr>
          <w:sz w:val="24"/>
          <w:szCs w:val="24"/>
          <w:vertAlign w:val="superscript"/>
        </w:rPr>
        <w:t>.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</w:t>
      </w:r>
    </w:p>
    <w:p w14:paraId="5B6F6D35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Сопротивление дыханию изолирующего самоспасателя на вдохе и выдохе при легочной вентиляции 70 дм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1800 Па.</w:t>
      </w:r>
    </w:p>
    <w:p w14:paraId="5CBD6FC8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Сопротивление дыханию изолирующего самоспасателя на вдохе и выдохе при легочной вентиляции 35 дм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750 Па.</w:t>
      </w:r>
    </w:p>
    <w:p w14:paraId="6A762A37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Содержание диоксида углерода во вдыхаемом воздухе за все время непосредственного использования – не более 3%.</w:t>
      </w:r>
    </w:p>
    <w:p w14:paraId="523E62A9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Соединения элементов </w:t>
      </w:r>
      <w:proofErr w:type="spellStart"/>
      <w:r>
        <w:rPr>
          <w:sz w:val="24"/>
          <w:szCs w:val="24"/>
        </w:rPr>
        <w:t>воздуховодной</w:t>
      </w:r>
      <w:proofErr w:type="spellEnd"/>
      <w:r>
        <w:rPr>
          <w:sz w:val="24"/>
          <w:szCs w:val="24"/>
        </w:rPr>
        <w:t xml:space="preserve"> системы изолирующего самоспасателя  должны выдерживать усилие разрыва – не менее 98 Н.</w:t>
      </w:r>
    </w:p>
    <w:p w14:paraId="3E5BCFB3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>
        <w:rPr>
          <w:sz w:val="24"/>
          <w:szCs w:val="24"/>
        </w:rPr>
        <w:t>Время надевания и приведения изолирующего самоспасателя в действие – не более 15 с.</w:t>
      </w:r>
    </w:p>
    <w:p w14:paraId="633BEBDA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Масса рабочей части изолирующего самоспасателя – не более 1,3 кг.</w:t>
      </w:r>
    </w:p>
    <w:p w14:paraId="0CD404A2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Изолирующий самоспасатель должен обеспечивать защиту в температурном диапазоне не уже – минус 25 °С … плюс 60 °С.</w:t>
      </w:r>
    </w:p>
    <w:p w14:paraId="3CC266AF" w14:textId="77777777" w:rsidR="00F92EDD" w:rsidRDefault="00A64280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Время защитного действия изолирующего самоспасателя при эвакуации в режиме средней физической нагрузки (ходьба) – не менее 20 минут.</w:t>
      </w:r>
    </w:p>
    <w:p w14:paraId="08EA2B62" w14:textId="77777777" w:rsidR="00F92EDD" w:rsidRDefault="00A64280">
      <w:pPr>
        <w:pStyle w:val="af4"/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Пусковая ампула и брикет (система быстрого запуска, органы управления) – наличие.</w:t>
      </w:r>
    </w:p>
    <w:p w14:paraId="1A8EFFFB" w14:textId="77777777" w:rsidR="00F92EDD" w:rsidRDefault="00A64280">
      <w:pPr>
        <w:pStyle w:val="af4"/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Органы управления должны срабатывать при усилии – не более 80 Н.</w:t>
      </w:r>
    </w:p>
    <w:p w14:paraId="7AFF0E8E" w14:textId="77777777" w:rsidR="00F92EDD" w:rsidRDefault="00A64280">
      <w:pPr>
        <w:pStyle w:val="af4"/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Срок службы изолирующих самоспасателей в состоянии ожидания применения – не менее 5 лет с даты изготовления</w:t>
      </w:r>
    </w:p>
    <w:p w14:paraId="25DE5DA4" w14:textId="77777777" w:rsidR="00F92EDD" w:rsidRDefault="00F92EDD">
      <w:pPr>
        <w:pStyle w:val="af4"/>
        <w:tabs>
          <w:tab w:val="left" w:pos="851"/>
        </w:tabs>
        <w:ind w:left="0" w:firstLine="567"/>
        <w:rPr>
          <w:sz w:val="24"/>
          <w:szCs w:val="24"/>
        </w:rPr>
      </w:pPr>
    </w:p>
    <w:p w14:paraId="5EBB2063" w14:textId="77777777" w:rsidR="00F92EDD" w:rsidRDefault="00A6428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14:paraId="4BD65E90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Капюшон </w:t>
      </w:r>
      <w:bookmarkStart w:id="0" w:name="_Hlk535139464"/>
      <w:r>
        <w:rPr>
          <w:sz w:val="24"/>
          <w:szCs w:val="24"/>
        </w:rPr>
        <w:t xml:space="preserve">изолирующего самоспасателя </w:t>
      </w:r>
      <w:bookmarkEnd w:id="0"/>
      <w:r>
        <w:rPr>
          <w:sz w:val="24"/>
          <w:szCs w:val="24"/>
        </w:rPr>
        <w:t xml:space="preserve">должен полностью закрывать голову человека. Капюшон должен иметь только один размер. Капюшон должен быть удобным и комфортным для </w:t>
      </w:r>
      <w:r>
        <w:rPr>
          <w:sz w:val="24"/>
          <w:szCs w:val="24"/>
        </w:rPr>
        <w:lastRenderedPageBreak/>
        <w:t>ношения, не вызывать болевых ощущений и наминов в мягких тканях лица, шеи и головы человека в течение времени защитного действия изолирующего самоспасателя. Капюшон не должен ограничивать подвижность головы, шеи, рук и туловища человека при использовании самоспасателя. Капюшон должен позволять ведение переговоров между людьми, использующими самоспасатели. Конструкция смотрового окна капюшона должна препятствовать его запотеванию, затрудняющему обзор человеку в самоспасателе.</w:t>
      </w:r>
    </w:p>
    <w:p w14:paraId="79F6AA07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Капюшон изолирующего самоспасателя должен иметь внешний(е) (снаружи капюшона) ремень(ни) (утяжка) для обеспечения возможности регулировки прижима полумаски к лицу пользователя</w:t>
      </w:r>
    </w:p>
    <w:p w14:paraId="06E5C815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Регенеративный патрон изолирующего самоспасателя должен быть оснащен пусковыми ампулой и брикетом (системой быстрого запуска) (для наполнения дыхательного мешка и обеспечения кислородом в первые минуты пользования изолирующим самоспасателем).</w:t>
      </w:r>
      <w:r>
        <w:t xml:space="preserve"> </w:t>
      </w:r>
      <w:r>
        <w:rPr>
          <w:sz w:val="24"/>
          <w:szCs w:val="24"/>
        </w:rPr>
        <w:t>Все органы управления изолирующего самоспасателя (рычаги, кнопки и др.) должны быть легко доступны и удобны для приведения их в действие и надежно защищены от механических повреждений и от случайного срабатывания.</w:t>
      </w:r>
    </w:p>
    <w:p w14:paraId="383972B8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Конструкция изолирующего самоспасателя должна исключать необходимость наполнять дыхательный мешок дыханием пользователя путем глубокого(их) вдоха(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и выдоха(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перед применением изолирующего самоспасателя (должна быть исключена необходимость «</w:t>
      </w:r>
      <w:proofErr w:type="spellStart"/>
      <w:r>
        <w:rPr>
          <w:sz w:val="24"/>
          <w:szCs w:val="24"/>
        </w:rPr>
        <w:t>раздышать</w:t>
      </w:r>
      <w:proofErr w:type="spellEnd"/>
      <w:r>
        <w:rPr>
          <w:sz w:val="24"/>
          <w:szCs w:val="24"/>
        </w:rPr>
        <w:t>» изолирующий самоспасатель перед применением).</w:t>
      </w:r>
    </w:p>
    <w:p w14:paraId="0EF2D350" w14:textId="77777777" w:rsidR="00F92EDD" w:rsidRDefault="00F92EDD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14A16F12" w14:textId="77777777" w:rsidR="00F92EDD" w:rsidRDefault="00A6428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маркировке</w:t>
      </w:r>
    </w:p>
    <w:p w14:paraId="102EB233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Маркировка должна содержать: наименование изделия; наименование изготовителя; защитные свойства; обозначение технического регламента Таможенного союза «О безопасности средств индивидуальной защиты» ТР ТС 019/2011; единый знак обращения продукции на рынке государств-членов Таможенного союза; дату (месяц, год) изготовления; сведения о документе, в соответствии с которым изготовлен изолирующий самоспасатель; другую информацию в соответствии с документацией изготовителя.</w:t>
      </w:r>
    </w:p>
    <w:p w14:paraId="6A770BE4" w14:textId="77777777" w:rsidR="00F92EDD" w:rsidRDefault="00F92EDD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741020F6" w14:textId="77777777" w:rsidR="00F92EDD" w:rsidRDefault="00A6428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упаковке</w:t>
      </w:r>
    </w:p>
    <w:p w14:paraId="29CD763A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Изолирующие самоспасатели должны быть переданы заказчику в таре и/или упаковке. Изолирующие самоспасатели должны быть </w:t>
      </w:r>
      <w:proofErr w:type="spellStart"/>
      <w:r>
        <w:rPr>
          <w:sz w:val="24"/>
          <w:szCs w:val="24"/>
        </w:rPr>
        <w:t>затарены</w:t>
      </w:r>
      <w:proofErr w:type="spellEnd"/>
      <w:r>
        <w:rPr>
          <w:sz w:val="24"/>
          <w:szCs w:val="24"/>
        </w:rPr>
        <w:t xml:space="preserve"> и/или упакованы способом, обеспечивающим сохранность товаров такого рода при обычных условиях хранения и транспортирования. </w:t>
      </w:r>
    </w:p>
    <w:p w14:paraId="4A3D6876" w14:textId="77777777" w:rsidR="00F92EDD" w:rsidRDefault="00F92EDD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30DD4518" w14:textId="77777777" w:rsidR="00F92EDD" w:rsidRDefault="00A6428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bookmarkStart w:id="1" w:name="_Hlk534476675"/>
      <w:r>
        <w:rPr>
          <w:b/>
          <w:sz w:val="24"/>
          <w:szCs w:val="24"/>
        </w:rPr>
        <w:t>Требования к безопасности</w:t>
      </w:r>
    </w:p>
    <w:p w14:paraId="33B07579" w14:textId="77777777" w:rsidR="00F92EDD" w:rsidRDefault="00A6428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Изолирующие самоспасатель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обеспечивал: необходимый уровень защиты жизни и здоровья человека от 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изолирующего самоспасателя.</w:t>
      </w:r>
      <w:bookmarkEnd w:id="1"/>
    </w:p>
    <w:p w14:paraId="13976EF0" w14:textId="77777777" w:rsidR="00F92EDD" w:rsidRDefault="00F92EDD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3387A7B5" w14:textId="77777777" w:rsidR="00F92EDD" w:rsidRDefault="00A6428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дате изготовления и сопроводительным документам.</w:t>
      </w:r>
    </w:p>
    <w:p w14:paraId="76399F45" w14:textId="77777777" w:rsidR="00F92EDD" w:rsidRDefault="00A64280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Поставляемые изолирующие самоспасатели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1BA01613" w14:textId="4E82A279" w:rsidR="00F92EDD" w:rsidRDefault="00A64280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Изолирующие самоспасатели должны соответствовать требованиям технического регламента Таможенного союза «О безопасности средств индивидуальной защиты» ТР ТС 019/2011, а также требованиям ГОСТ Р 53260-2019 в соответствии с описанием предмета закупки.</w:t>
      </w:r>
    </w:p>
    <w:p w14:paraId="677BA20E" w14:textId="77777777" w:rsidR="00F92EDD" w:rsidRDefault="00A64280" w:rsidP="008439D4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Партия изолирующих самоспасателей должна сопровождаться заверенной поставщиком копией сертификата соответствия требованиям технического регламента Таможенного союза «О безопасности средств индивидуальной защиты» ТР ТС 019/2011, ГОСТ Р 532</w:t>
      </w:r>
      <w:r w:rsidR="000D6F96">
        <w:rPr>
          <w:sz w:val="24"/>
          <w:szCs w:val="24"/>
        </w:rPr>
        <w:t>60</w:t>
      </w:r>
      <w:r w:rsidR="008439D4">
        <w:rPr>
          <w:sz w:val="24"/>
          <w:szCs w:val="24"/>
        </w:rPr>
        <w:t>-2019.</w:t>
      </w:r>
    </w:p>
    <w:p w14:paraId="0D04D40C" w14:textId="77777777" w:rsidR="00F92EDD" w:rsidRDefault="00F92EDD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F92EDD" w:rsidSect="00F92ED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D8EA2" w14:textId="77777777" w:rsidR="00A2518E" w:rsidRDefault="00A2518E">
      <w:r>
        <w:separator/>
      </w:r>
    </w:p>
  </w:endnote>
  <w:endnote w:type="continuationSeparator" w:id="0">
    <w:p w14:paraId="5032DB88" w14:textId="77777777" w:rsidR="00A2518E" w:rsidRDefault="00A2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AD654" w14:textId="77777777" w:rsidR="00A2518E" w:rsidRDefault="00A2518E">
      <w:r>
        <w:separator/>
      </w:r>
    </w:p>
  </w:footnote>
  <w:footnote w:type="continuationSeparator" w:id="0">
    <w:p w14:paraId="48A2906C" w14:textId="77777777" w:rsidR="00A2518E" w:rsidRDefault="00A25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44BD5"/>
    <w:multiLevelType w:val="hybridMultilevel"/>
    <w:tmpl w:val="24F67A5E"/>
    <w:lvl w:ilvl="0" w:tplc="D0DE65E0">
      <w:start w:val="1"/>
      <w:numFmt w:val="decimal"/>
      <w:lvlText w:val="%1."/>
      <w:lvlJc w:val="left"/>
      <w:pPr>
        <w:ind w:left="1287" w:hanging="360"/>
      </w:pPr>
    </w:lvl>
    <w:lvl w:ilvl="1" w:tplc="AF4462FA">
      <w:start w:val="1"/>
      <w:numFmt w:val="lowerLetter"/>
      <w:lvlText w:val="%2."/>
      <w:lvlJc w:val="left"/>
      <w:pPr>
        <w:ind w:left="2007" w:hanging="360"/>
      </w:pPr>
    </w:lvl>
    <w:lvl w:ilvl="2" w:tplc="6ABAF45E">
      <w:start w:val="1"/>
      <w:numFmt w:val="lowerRoman"/>
      <w:lvlText w:val="%3."/>
      <w:lvlJc w:val="right"/>
      <w:pPr>
        <w:ind w:left="2727" w:hanging="180"/>
      </w:pPr>
    </w:lvl>
    <w:lvl w:ilvl="3" w:tplc="700E632C">
      <w:start w:val="1"/>
      <w:numFmt w:val="decimal"/>
      <w:lvlText w:val="%4."/>
      <w:lvlJc w:val="left"/>
      <w:pPr>
        <w:ind w:left="3447" w:hanging="360"/>
      </w:pPr>
    </w:lvl>
    <w:lvl w:ilvl="4" w:tplc="0C92AA1E">
      <w:start w:val="1"/>
      <w:numFmt w:val="lowerLetter"/>
      <w:lvlText w:val="%5."/>
      <w:lvlJc w:val="left"/>
      <w:pPr>
        <w:ind w:left="4167" w:hanging="360"/>
      </w:pPr>
    </w:lvl>
    <w:lvl w:ilvl="5" w:tplc="CEC04982">
      <w:start w:val="1"/>
      <w:numFmt w:val="lowerRoman"/>
      <w:lvlText w:val="%6."/>
      <w:lvlJc w:val="right"/>
      <w:pPr>
        <w:ind w:left="4887" w:hanging="180"/>
      </w:pPr>
    </w:lvl>
    <w:lvl w:ilvl="6" w:tplc="7CA67D70">
      <w:start w:val="1"/>
      <w:numFmt w:val="decimal"/>
      <w:lvlText w:val="%7."/>
      <w:lvlJc w:val="left"/>
      <w:pPr>
        <w:ind w:left="5607" w:hanging="360"/>
      </w:pPr>
    </w:lvl>
    <w:lvl w:ilvl="7" w:tplc="B4FA5084">
      <w:start w:val="1"/>
      <w:numFmt w:val="lowerLetter"/>
      <w:lvlText w:val="%8."/>
      <w:lvlJc w:val="left"/>
      <w:pPr>
        <w:ind w:left="6327" w:hanging="360"/>
      </w:pPr>
    </w:lvl>
    <w:lvl w:ilvl="8" w:tplc="6BEA6B1E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9371F92"/>
    <w:multiLevelType w:val="hybridMultilevel"/>
    <w:tmpl w:val="D42E9858"/>
    <w:lvl w:ilvl="0" w:tplc="E1003812">
      <w:start w:val="1"/>
      <w:numFmt w:val="decimal"/>
      <w:lvlText w:val="%1."/>
      <w:lvlJc w:val="left"/>
      <w:pPr>
        <w:ind w:left="1287" w:hanging="360"/>
      </w:pPr>
    </w:lvl>
    <w:lvl w:ilvl="1" w:tplc="8A3EEF08">
      <w:start w:val="1"/>
      <w:numFmt w:val="lowerLetter"/>
      <w:lvlText w:val="%2."/>
      <w:lvlJc w:val="left"/>
      <w:pPr>
        <w:ind w:left="2007" w:hanging="360"/>
      </w:pPr>
    </w:lvl>
    <w:lvl w:ilvl="2" w:tplc="9F224CD0">
      <w:start w:val="1"/>
      <w:numFmt w:val="lowerRoman"/>
      <w:lvlText w:val="%3."/>
      <w:lvlJc w:val="right"/>
      <w:pPr>
        <w:ind w:left="2727" w:hanging="180"/>
      </w:pPr>
    </w:lvl>
    <w:lvl w:ilvl="3" w:tplc="2BA252E8">
      <w:start w:val="1"/>
      <w:numFmt w:val="decimal"/>
      <w:lvlText w:val="%4."/>
      <w:lvlJc w:val="left"/>
      <w:pPr>
        <w:ind w:left="3447" w:hanging="360"/>
      </w:pPr>
    </w:lvl>
    <w:lvl w:ilvl="4" w:tplc="EA5EA330">
      <w:start w:val="1"/>
      <w:numFmt w:val="lowerLetter"/>
      <w:lvlText w:val="%5."/>
      <w:lvlJc w:val="left"/>
      <w:pPr>
        <w:ind w:left="4167" w:hanging="360"/>
      </w:pPr>
    </w:lvl>
    <w:lvl w:ilvl="5" w:tplc="148476D6">
      <w:start w:val="1"/>
      <w:numFmt w:val="lowerRoman"/>
      <w:lvlText w:val="%6."/>
      <w:lvlJc w:val="right"/>
      <w:pPr>
        <w:ind w:left="4887" w:hanging="180"/>
      </w:pPr>
    </w:lvl>
    <w:lvl w:ilvl="6" w:tplc="92CAE282">
      <w:start w:val="1"/>
      <w:numFmt w:val="decimal"/>
      <w:lvlText w:val="%7."/>
      <w:lvlJc w:val="left"/>
      <w:pPr>
        <w:ind w:left="5607" w:hanging="360"/>
      </w:pPr>
    </w:lvl>
    <w:lvl w:ilvl="7" w:tplc="3F96EF5C">
      <w:start w:val="1"/>
      <w:numFmt w:val="lowerLetter"/>
      <w:lvlText w:val="%8."/>
      <w:lvlJc w:val="left"/>
      <w:pPr>
        <w:ind w:left="6327" w:hanging="360"/>
      </w:pPr>
    </w:lvl>
    <w:lvl w:ilvl="8" w:tplc="59BACCE4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DAC1DDB"/>
    <w:multiLevelType w:val="hybridMultilevel"/>
    <w:tmpl w:val="31F033C2"/>
    <w:lvl w:ilvl="0" w:tplc="08002B4C">
      <w:start w:val="1"/>
      <w:numFmt w:val="decimal"/>
      <w:lvlText w:val="%1."/>
      <w:lvlJc w:val="left"/>
      <w:pPr>
        <w:ind w:left="1287" w:hanging="360"/>
      </w:pPr>
    </w:lvl>
    <w:lvl w:ilvl="1" w:tplc="897A70AC">
      <w:start w:val="1"/>
      <w:numFmt w:val="lowerLetter"/>
      <w:lvlText w:val="%2."/>
      <w:lvlJc w:val="left"/>
      <w:pPr>
        <w:ind w:left="2007" w:hanging="360"/>
      </w:pPr>
    </w:lvl>
    <w:lvl w:ilvl="2" w:tplc="F01C286A">
      <w:start w:val="1"/>
      <w:numFmt w:val="lowerRoman"/>
      <w:lvlText w:val="%3."/>
      <w:lvlJc w:val="right"/>
      <w:pPr>
        <w:ind w:left="2727" w:hanging="180"/>
      </w:pPr>
    </w:lvl>
    <w:lvl w:ilvl="3" w:tplc="EAD822EC">
      <w:start w:val="1"/>
      <w:numFmt w:val="decimal"/>
      <w:lvlText w:val="%4."/>
      <w:lvlJc w:val="left"/>
      <w:pPr>
        <w:ind w:left="3447" w:hanging="360"/>
      </w:pPr>
    </w:lvl>
    <w:lvl w:ilvl="4" w:tplc="3E3C00C8">
      <w:start w:val="1"/>
      <w:numFmt w:val="lowerLetter"/>
      <w:lvlText w:val="%5."/>
      <w:lvlJc w:val="left"/>
      <w:pPr>
        <w:ind w:left="4167" w:hanging="360"/>
      </w:pPr>
    </w:lvl>
    <w:lvl w:ilvl="5" w:tplc="45CE86E4">
      <w:start w:val="1"/>
      <w:numFmt w:val="lowerRoman"/>
      <w:lvlText w:val="%6."/>
      <w:lvlJc w:val="right"/>
      <w:pPr>
        <w:ind w:left="4887" w:hanging="180"/>
      </w:pPr>
    </w:lvl>
    <w:lvl w:ilvl="6" w:tplc="5B4E5356">
      <w:start w:val="1"/>
      <w:numFmt w:val="decimal"/>
      <w:lvlText w:val="%7."/>
      <w:lvlJc w:val="left"/>
      <w:pPr>
        <w:ind w:left="5607" w:hanging="360"/>
      </w:pPr>
    </w:lvl>
    <w:lvl w:ilvl="7" w:tplc="9A1E1896">
      <w:start w:val="1"/>
      <w:numFmt w:val="lowerLetter"/>
      <w:lvlText w:val="%8."/>
      <w:lvlJc w:val="left"/>
      <w:pPr>
        <w:ind w:left="6327" w:hanging="360"/>
      </w:pPr>
    </w:lvl>
    <w:lvl w:ilvl="8" w:tplc="86EEDFD6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52A6FFD"/>
    <w:multiLevelType w:val="hybridMultilevel"/>
    <w:tmpl w:val="F65A71B4"/>
    <w:lvl w:ilvl="0" w:tplc="8624A608">
      <w:start w:val="1"/>
      <w:numFmt w:val="decimal"/>
      <w:lvlText w:val="%1."/>
      <w:lvlJc w:val="left"/>
      <w:pPr>
        <w:ind w:left="1287" w:hanging="360"/>
      </w:pPr>
    </w:lvl>
    <w:lvl w:ilvl="1" w:tplc="2F289A88">
      <w:start w:val="1"/>
      <w:numFmt w:val="lowerLetter"/>
      <w:lvlText w:val="%2."/>
      <w:lvlJc w:val="left"/>
      <w:pPr>
        <w:ind w:left="2007" w:hanging="360"/>
      </w:pPr>
    </w:lvl>
    <w:lvl w:ilvl="2" w:tplc="F622F9C6">
      <w:start w:val="1"/>
      <w:numFmt w:val="lowerRoman"/>
      <w:lvlText w:val="%3."/>
      <w:lvlJc w:val="right"/>
      <w:pPr>
        <w:ind w:left="2727" w:hanging="180"/>
      </w:pPr>
    </w:lvl>
    <w:lvl w:ilvl="3" w:tplc="AE104D08">
      <w:start w:val="1"/>
      <w:numFmt w:val="decimal"/>
      <w:lvlText w:val="%4."/>
      <w:lvlJc w:val="left"/>
      <w:pPr>
        <w:ind w:left="3447" w:hanging="360"/>
      </w:pPr>
    </w:lvl>
    <w:lvl w:ilvl="4" w:tplc="C256DEF4">
      <w:start w:val="1"/>
      <w:numFmt w:val="lowerLetter"/>
      <w:lvlText w:val="%5."/>
      <w:lvlJc w:val="left"/>
      <w:pPr>
        <w:ind w:left="4167" w:hanging="360"/>
      </w:pPr>
    </w:lvl>
    <w:lvl w:ilvl="5" w:tplc="E0F0DF16">
      <w:start w:val="1"/>
      <w:numFmt w:val="lowerRoman"/>
      <w:lvlText w:val="%6."/>
      <w:lvlJc w:val="right"/>
      <w:pPr>
        <w:ind w:left="4887" w:hanging="180"/>
      </w:pPr>
    </w:lvl>
    <w:lvl w:ilvl="6" w:tplc="CBA030DC">
      <w:start w:val="1"/>
      <w:numFmt w:val="decimal"/>
      <w:lvlText w:val="%7."/>
      <w:lvlJc w:val="left"/>
      <w:pPr>
        <w:ind w:left="5607" w:hanging="360"/>
      </w:pPr>
    </w:lvl>
    <w:lvl w:ilvl="7" w:tplc="B8F298A2">
      <w:start w:val="1"/>
      <w:numFmt w:val="lowerLetter"/>
      <w:lvlText w:val="%8."/>
      <w:lvlJc w:val="left"/>
      <w:pPr>
        <w:ind w:left="6327" w:hanging="360"/>
      </w:pPr>
    </w:lvl>
    <w:lvl w:ilvl="8" w:tplc="F7A4FEBA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9CD6748"/>
    <w:multiLevelType w:val="hybridMultilevel"/>
    <w:tmpl w:val="23C6B15A"/>
    <w:lvl w:ilvl="0" w:tplc="63F29E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311200E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BEEE7D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E6B17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C46C48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F7A06B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B62F07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2E6D51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650976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02838D8"/>
    <w:multiLevelType w:val="hybridMultilevel"/>
    <w:tmpl w:val="067AC9B4"/>
    <w:lvl w:ilvl="0" w:tplc="B00E8FF2">
      <w:start w:val="1"/>
      <w:numFmt w:val="decimal"/>
      <w:lvlText w:val="%1."/>
      <w:lvlJc w:val="left"/>
      <w:pPr>
        <w:ind w:left="1287" w:hanging="360"/>
      </w:pPr>
    </w:lvl>
    <w:lvl w:ilvl="1" w:tplc="D9E0F6A4">
      <w:start w:val="1"/>
      <w:numFmt w:val="lowerLetter"/>
      <w:lvlText w:val="%2."/>
      <w:lvlJc w:val="left"/>
      <w:pPr>
        <w:ind w:left="2007" w:hanging="360"/>
      </w:pPr>
    </w:lvl>
    <w:lvl w:ilvl="2" w:tplc="8C9E0C9E">
      <w:start w:val="1"/>
      <w:numFmt w:val="lowerRoman"/>
      <w:lvlText w:val="%3."/>
      <w:lvlJc w:val="right"/>
      <w:pPr>
        <w:ind w:left="2727" w:hanging="180"/>
      </w:pPr>
    </w:lvl>
    <w:lvl w:ilvl="3" w:tplc="674E717A">
      <w:start w:val="1"/>
      <w:numFmt w:val="decimal"/>
      <w:lvlText w:val="%4."/>
      <w:lvlJc w:val="left"/>
      <w:pPr>
        <w:ind w:left="3447" w:hanging="360"/>
      </w:pPr>
    </w:lvl>
    <w:lvl w:ilvl="4" w:tplc="B7386796">
      <w:start w:val="1"/>
      <w:numFmt w:val="lowerLetter"/>
      <w:lvlText w:val="%5."/>
      <w:lvlJc w:val="left"/>
      <w:pPr>
        <w:ind w:left="4167" w:hanging="360"/>
      </w:pPr>
    </w:lvl>
    <w:lvl w:ilvl="5" w:tplc="7870DC8E">
      <w:start w:val="1"/>
      <w:numFmt w:val="lowerRoman"/>
      <w:lvlText w:val="%6."/>
      <w:lvlJc w:val="right"/>
      <w:pPr>
        <w:ind w:left="4887" w:hanging="180"/>
      </w:pPr>
    </w:lvl>
    <w:lvl w:ilvl="6" w:tplc="D8280BBA">
      <w:start w:val="1"/>
      <w:numFmt w:val="decimal"/>
      <w:lvlText w:val="%7."/>
      <w:lvlJc w:val="left"/>
      <w:pPr>
        <w:ind w:left="5607" w:hanging="360"/>
      </w:pPr>
    </w:lvl>
    <w:lvl w:ilvl="7" w:tplc="501EE85A">
      <w:start w:val="1"/>
      <w:numFmt w:val="lowerLetter"/>
      <w:lvlText w:val="%8."/>
      <w:lvlJc w:val="left"/>
      <w:pPr>
        <w:ind w:left="6327" w:hanging="360"/>
      </w:pPr>
    </w:lvl>
    <w:lvl w:ilvl="8" w:tplc="5854EB5A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C9F5D8F"/>
    <w:multiLevelType w:val="hybridMultilevel"/>
    <w:tmpl w:val="1E4A42DE"/>
    <w:lvl w:ilvl="0" w:tplc="9B2C50DE">
      <w:start w:val="1"/>
      <w:numFmt w:val="decimal"/>
      <w:lvlText w:val="%1."/>
      <w:lvlJc w:val="left"/>
      <w:pPr>
        <w:ind w:left="1287" w:hanging="360"/>
      </w:pPr>
    </w:lvl>
    <w:lvl w:ilvl="1" w:tplc="D7B02C8E">
      <w:start w:val="1"/>
      <w:numFmt w:val="lowerLetter"/>
      <w:lvlText w:val="%2."/>
      <w:lvlJc w:val="left"/>
      <w:pPr>
        <w:ind w:left="2007" w:hanging="360"/>
      </w:pPr>
    </w:lvl>
    <w:lvl w:ilvl="2" w:tplc="C50CF7B0">
      <w:start w:val="1"/>
      <w:numFmt w:val="lowerRoman"/>
      <w:lvlText w:val="%3."/>
      <w:lvlJc w:val="right"/>
      <w:pPr>
        <w:ind w:left="2727" w:hanging="180"/>
      </w:pPr>
    </w:lvl>
    <w:lvl w:ilvl="3" w:tplc="E35AA890">
      <w:start w:val="1"/>
      <w:numFmt w:val="decimal"/>
      <w:lvlText w:val="%4."/>
      <w:lvlJc w:val="left"/>
      <w:pPr>
        <w:ind w:left="3447" w:hanging="360"/>
      </w:pPr>
    </w:lvl>
    <w:lvl w:ilvl="4" w:tplc="4AF28E02">
      <w:start w:val="1"/>
      <w:numFmt w:val="lowerLetter"/>
      <w:lvlText w:val="%5."/>
      <w:lvlJc w:val="left"/>
      <w:pPr>
        <w:ind w:left="4167" w:hanging="360"/>
      </w:pPr>
    </w:lvl>
    <w:lvl w:ilvl="5" w:tplc="6BDEA49A">
      <w:start w:val="1"/>
      <w:numFmt w:val="lowerRoman"/>
      <w:lvlText w:val="%6."/>
      <w:lvlJc w:val="right"/>
      <w:pPr>
        <w:ind w:left="4887" w:hanging="180"/>
      </w:pPr>
    </w:lvl>
    <w:lvl w:ilvl="6" w:tplc="43ACAEEA">
      <w:start w:val="1"/>
      <w:numFmt w:val="decimal"/>
      <w:lvlText w:val="%7."/>
      <w:lvlJc w:val="left"/>
      <w:pPr>
        <w:ind w:left="5607" w:hanging="360"/>
      </w:pPr>
    </w:lvl>
    <w:lvl w:ilvl="7" w:tplc="F4E0D784">
      <w:start w:val="1"/>
      <w:numFmt w:val="lowerLetter"/>
      <w:lvlText w:val="%8."/>
      <w:lvlJc w:val="left"/>
      <w:pPr>
        <w:ind w:left="6327" w:hanging="360"/>
      </w:pPr>
    </w:lvl>
    <w:lvl w:ilvl="8" w:tplc="73225C3E">
      <w:start w:val="1"/>
      <w:numFmt w:val="lowerRoman"/>
      <w:lvlText w:val="%9."/>
      <w:lvlJc w:val="right"/>
      <w:pPr>
        <w:ind w:left="7047" w:hanging="180"/>
      </w:pPr>
    </w:lvl>
  </w:abstractNum>
  <w:num w:numId="1" w16cid:durableId="1500802601">
    <w:abstractNumId w:val="3"/>
  </w:num>
  <w:num w:numId="2" w16cid:durableId="432630341">
    <w:abstractNumId w:val="1"/>
  </w:num>
  <w:num w:numId="3" w16cid:durableId="1495031047">
    <w:abstractNumId w:val="5"/>
  </w:num>
  <w:num w:numId="4" w16cid:durableId="875047485">
    <w:abstractNumId w:val="0"/>
  </w:num>
  <w:num w:numId="5" w16cid:durableId="710879187">
    <w:abstractNumId w:val="4"/>
  </w:num>
  <w:num w:numId="6" w16cid:durableId="2011978928">
    <w:abstractNumId w:val="6"/>
  </w:num>
  <w:num w:numId="7" w16cid:durableId="1004168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DD"/>
    <w:rsid w:val="000A62AE"/>
    <w:rsid w:val="000A6E65"/>
    <w:rsid w:val="000D6F96"/>
    <w:rsid w:val="00112D38"/>
    <w:rsid w:val="001C5AE1"/>
    <w:rsid w:val="00227C87"/>
    <w:rsid w:val="003741C9"/>
    <w:rsid w:val="005C0CC0"/>
    <w:rsid w:val="00651AF2"/>
    <w:rsid w:val="00761DE4"/>
    <w:rsid w:val="00765782"/>
    <w:rsid w:val="007C1F8B"/>
    <w:rsid w:val="008439D4"/>
    <w:rsid w:val="008F1D56"/>
    <w:rsid w:val="00980F61"/>
    <w:rsid w:val="009C14AE"/>
    <w:rsid w:val="00A2518E"/>
    <w:rsid w:val="00A259DF"/>
    <w:rsid w:val="00A64280"/>
    <w:rsid w:val="00B46545"/>
    <w:rsid w:val="00BE02B3"/>
    <w:rsid w:val="00C72F05"/>
    <w:rsid w:val="00C833CC"/>
    <w:rsid w:val="00D445E7"/>
    <w:rsid w:val="00EE441E"/>
    <w:rsid w:val="00F9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805D"/>
  <w15:docId w15:val="{E94294E5-2F07-4818-925B-F546D561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92ED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92ED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92ED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92ED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92ED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92ED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92ED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92ED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92ED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92ED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92ED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character" w:customStyle="1" w:styleId="Heading6Char">
    <w:name w:val="Heading 6 Char"/>
    <w:basedOn w:val="a0"/>
    <w:link w:val="61"/>
    <w:uiPriority w:val="9"/>
    <w:rsid w:val="00F92ED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92ED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character" w:customStyle="1" w:styleId="Heading7Char">
    <w:name w:val="Heading 7 Char"/>
    <w:basedOn w:val="a0"/>
    <w:link w:val="71"/>
    <w:uiPriority w:val="9"/>
    <w:rsid w:val="00F92ED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92ED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character" w:customStyle="1" w:styleId="Heading8Char">
    <w:name w:val="Heading 8 Char"/>
    <w:basedOn w:val="a0"/>
    <w:link w:val="81"/>
    <w:uiPriority w:val="9"/>
    <w:rsid w:val="00F92ED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92ED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92ED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92EDD"/>
  </w:style>
  <w:style w:type="paragraph" w:styleId="a4">
    <w:name w:val="Title"/>
    <w:basedOn w:val="a"/>
    <w:next w:val="a"/>
    <w:link w:val="a5"/>
    <w:uiPriority w:val="10"/>
    <w:qFormat/>
    <w:rsid w:val="00F92ED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92ED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92ED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92ED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92ED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92ED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92ED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92EDD"/>
    <w:rPr>
      <w:i/>
    </w:rPr>
  </w:style>
  <w:style w:type="character" w:customStyle="1" w:styleId="HeaderChar">
    <w:name w:val="Header Char"/>
    <w:basedOn w:val="a0"/>
    <w:uiPriority w:val="99"/>
    <w:rsid w:val="00F92EDD"/>
  </w:style>
  <w:style w:type="character" w:customStyle="1" w:styleId="FooterChar">
    <w:name w:val="Footer Char"/>
    <w:basedOn w:val="a0"/>
    <w:uiPriority w:val="99"/>
    <w:rsid w:val="00F92ED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F92EDD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F92EDD"/>
  </w:style>
  <w:style w:type="table" w:styleId="aa">
    <w:name w:val="Table Grid"/>
    <w:basedOn w:val="a1"/>
    <w:uiPriority w:val="59"/>
    <w:rsid w:val="00F92E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92ED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92ED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92ED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92ED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92ED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92ED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92EDD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92EDD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92EDD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92EDD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92EDD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92EDD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92ED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92EDD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92EDD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92EDD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92EDD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92EDD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92EDD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92ED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92EDD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92EDD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92EDD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92EDD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92EDD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92EDD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92ED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92ED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92EDD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92EDD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92EDD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92EDD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92EDD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92EDD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92ED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92ED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92ED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92ED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92ED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92EDD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92EDD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92EDD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92EDD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92EDD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92EDD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92ED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92ED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92EDD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92EDD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92EDD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92EDD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92EDD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92EDD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92EDD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92ED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92EDD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92EDD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92EDD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92EDD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92EDD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92EDD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F92EDD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F92EDD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F92EDD"/>
    <w:rPr>
      <w:sz w:val="18"/>
    </w:rPr>
  </w:style>
  <w:style w:type="character" w:styleId="ae">
    <w:name w:val="footnote reference"/>
    <w:basedOn w:val="a0"/>
    <w:uiPriority w:val="99"/>
    <w:unhideWhenUsed/>
    <w:rsid w:val="00F92ED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92EDD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F92EDD"/>
    <w:rPr>
      <w:sz w:val="20"/>
    </w:rPr>
  </w:style>
  <w:style w:type="character" w:styleId="af1">
    <w:name w:val="endnote reference"/>
    <w:basedOn w:val="a0"/>
    <w:uiPriority w:val="99"/>
    <w:semiHidden/>
    <w:unhideWhenUsed/>
    <w:rsid w:val="00F92ED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92EDD"/>
    <w:pPr>
      <w:spacing w:after="57"/>
    </w:pPr>
  </w:style>
  <w:style w:type="paragraph" w:styleId="22">
    <w:name w:val="toc 2"/>
    <w:basedOn w:val="a"/>
    <w:next w:val="a"/>
    <w:uiPriority w:val="39"/>
    <w:unhideWhenUsed/>
    <w:rsid w:val="00F92ED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92ED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92ED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92ED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92ED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92ED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92ED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92EDD"/>
    <w:pPr>
      <w:spacing w:after="57"/>
      <w:ind w:left="2268"/>
    </w:pPr>
  </w:style>
  <w:style w:type="paragraph" w:styleId="af2">
    <w:name w:val="TOC Heading"/>
    <w:uiPriority w:val="39"/>
    <w:unhideWhenUsed/>
    <w:rsid w:val="00F92EDD"/>
  </w:style>
  <w:style w:type="paragraph" w:styleId="af3">
    <w:name w:val="table of figures"/>
    <w:basedOn w:val="a"/>
    <w:next w:val="a"/>
    <w:uiPriority w:val="99"/>
    <w:unhideWhenUsed/>
    <w:rsid w:val="00F92EDD"/>
  </w:style>
  <w:style w:type="paragraph" w:styleId="af4">
    <w:name w:val="List Paragraph"/>
    <w:basedOn w:val="a"/>
    <w:uiPriority w:val="34"/>
    <w:qFormat/>
    <w:rsid w:val="00F92EDD"/>
    <w:pPr>
      <w:ind w:left="720"/>
      <w:contextualSpacing/>
    </w:pPr>
  </w:style>
  <w:style w:type="character" w:styleId="af5">
    <w:name w:val="annotation reference"/>
    <w:basedOn w:val="a0"/>
    <w:uiPriority w:val="99"/>
    <w:semiHidden/>
    <w:unhideWhenUsed/>
    <w:rsid w:val="00F92ED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F92EDD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F92EDD"/>
    <w:rPr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F92EDD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F92EDD"/>
    <w:rPr>
      <w:rFonts w:ascii="Segoe UI" w:hAnsi="Segoe UI" w:cs="Segoe UI"/>
      <w:sz w:val="18"/>
      <w:szCs w:val="18"/>
    </w:rPr>
  </w:style>
  <w:style w:type="paragraph" w:customStyle="1" w:styleId="12">
    <w:name w:val="Верхний колонтитул1"/>
    <w:basedOn w:val="a"/>
    <w:link w:val="afa"/>
    <w:uiPriority w:val="99"/>
    <w:unhideWhenUsed/>
    <w:rsid w:val="00F92EDD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12"/>
    <w:uiPriority w:val="99"/>
    <w:rsid w:val="00F92EDD"/>
  </w:style>
  <w:style w:type="paragraph" w:customStyle="1" w:styleId="13">
    <w:name w:val="Нижний колонтитул1"/>
    <w:basedOn w:val="a"/>
    <w:link w:val="afb"/>
    <w:uiPriority w:val="99"/>
    <w:unhideWhenUsed/>
    <w:rsid w:val="00F92ED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13"/>
    <w:uiPriority w:val="99"/>
    <w:rsid w:val="00F92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Кондратьева Е.А.</dc:creator>
  <cp:lastModifiedBy>Кондратьева Елена Александровна</cp:lastModifiedBy>
  <cp:revision>5</cp:revision>
  <dcterms:created xsi:type="dcterms:W3CDTF">2025-01-15T11:29:00Z</dcterms:created>
  <dcterms:modified xsi:type="dcterms:W3CDTF">2025-01-15T11:34:00Z</dcterms:modified>
</cp:coreProperties>
</file>